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D442" w14:textId="1F3AAEDC" w:rsidR="00BE036C" w:rsidRPr="009529C5" w:rsidRDefault="002A0F68">
      <w:pPr>
        <w:spacing w:before="240" w:after="240" w:line="24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COMPROMISO </w:t>
      </w:r>
      <w:r w:rsidR="00D242B3" w:rsidRPr="009529C5">
        <w:rPr>
          <w:rFonts w:ascii="Verdana" w:hAnsi="Verdana"/>
          <w:b/>
          <w:bCs/>
          <w:color w:val="000000"/>
          <w:sz w:val="20"/>
          <w:szCs w:val="20"/>
        </w:rPr>
        <w:t>DE CONFIDENCIALIDAD</w:t>
      </w:r>
    </w:p>
    <w:p w14:paraId="6C870391" w14:textId="77777777" w:rsidR="00BE036C" w:rsidRPr="009529C5" w:rsidRDefault="00D242B3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b/>
          <w:bCs/>
          <w:color w:val="000000"/>
          <w:sz w:val="20"/>
          <w:szCs w:val="20"/>
        </w:rPr>
        <w:br/>
        <w:t>1. DEFINICIONES</w:t>
      </w:r>
    </w:p>
    <w:p w14:paraId="12A0B51C" w14:textId="07271DA5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I. </w:t>
      </w:r>
      <w:r w:rsidR="00EA4154" w:rsidRPr="002A0F68">
        <w:rPr>
          <w:rFonts w:ascii="Verdana" w:hAnsi="Verdana"/>
          <w:b/>
          <w:bCs/>
          <w:color w:val="000000"/>
          <w:sz w:val="20"/>
          <w:szCs w:val="20"/>
        </w:rPr>
        <w:t>TITULAR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529C5">
        <w:rPr>
          <w:rFonts w:ascii="Verdana" w:hAnsi="Verdana"/>
          <w:color w:val="000000"/>
          <w:sz w:val="20"/>
          <w:szCs w:val="20"/>
        </w:rPr>
        <w:t xml:space="preserve"> la PARTE que entrega información considerada confidencial de conformidad con la definición establecida en este acuerdo.</w:t>
      </w:r>
      <w:r w:rsidR="002A0F68">
        <w:rPr>
          <w:rFonts w:ascii="Verdana" w:hAnsi="Verdana"/>
          <w:color w:val="000000"/>
          <w:sz w:val="20"/>
          <w:szCs w:val="20"/>
        </w:rPr>
        <w:t xml:space="preserve"> En este caso, MINISTERIO DE HACIENDA Y CRÉDITO PÚBLICO (quien ejerce la Secretaría Técnica del proyecto ley de competencias, desarrollo del Acto Legislativo 03 de 27 de diciembre de 2024) </w:t>
      </w:r>
    </w:p>
    <w:p w14:paraId="3A50A826" w14:textId="36F3FC2A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II. </w:t>
      </w:r>
      <w:r w:rsidR="009529C5" w:rsidRPr="002A0F68">
        <w:rPr>
          <w:rFonts w:ascii="Verdana" w:hAnsi="Verdana"/>
          <w:b/>
          <w:bCs/>
          <w:color w:val="000000"/>
          <w:sz w:val="20"/>
          <w:szCs w:val="20"/>
        </w:rPr>
        <w:t xml:space="preserve">PARTE 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RECEPTOR</w:t>
      </w:r>
      <w:r w:rsidR="009529C5" w:rsidRPr="002A0F68">
        <w:rPr>
          <w:rFonts w:ascii="Verdana" w:hAnsi="Verdana"/>
          <w:b/>
          <w:bCs/>
          <w:color w:val="000000"/>
          <w:sz w:val="20"/>
          <w:szCs w:val="20"/>
        </w:rPr>
        <w:t>A</w:t>
      </w:r>
      <w:r w:rsidRPr="002A0F68">
        <w:rPr>
          <w:rFonts w:ascii="Verdana" w:hAnsi="Verdana"/>
          <w:b/>
          <w:bCs/>
          <w:color w:val="000000"/>
          <w:sz w:val="20"/>
          <w:szCs w:val="20"/>
        </w:rPr>
        <w:t>:</w:t>
      </w:r>
      <w:r w:rsidRPr="009529C5">
        <w:rPr>
          <w:rFonts w:ascii="Verdana" w:hAnsi="Verdana"/>
          <w:color w:val="000000"/>
          <w:sz w:val="20"/>
          <w:szCs w:val="20"/>
        </w:rPr>
        <w:t xml:space="preserve"> la PARTE que recibe información considerada confidencial de conformidad con la definición establecida en este acuerdo.</w:t>
      </w:r>
    </w:p>
    <w:p w14:paraId="434F7D64" w14:textId="6A0F4CEA" w:rsidR="00BE036C" w:rsidRPr="009529C5" w:rsidRDefault="00D242B3">
      <w:pPr>
        <w:spacing w:before="240" w:after="240" w:line="240" w:lineRule="auto"/>
        <w:ind w:left="450"/>
        <w:jc w:val="both"/>
        <w:rPr>
          <w:rFonts w:ascii="Verdana" w:hAnsi="Verdana"/>
          <w:sz w:val="20"/>
          <w:szCs w:val="20"/>
        </w:rPr>
      </w:pPr>
      <w:r w:rsidRPr="002A0F68">
        <w:rPr>
          <w:rFonts w:ascii="Verdana" w:hAnsi="Verdana"/>
          <w:b/>
          <w:bCs/>
          <w:color w:val="000000"/>
          <w:sz w:val="20"/>
          <w:szCs w:val="20"/>
        </w:rPr>
        <w:t>III. INFORMACIÓN CONFIDENCIAL:</w:t>
      </w:r>
      <w:r w:rsidRPr="009529C5">
        <w:rPr>
          <w:rFonts w:ascii="Verdana" w:hAnsi="Verdana"/>
          <w:color w:val="000000"/>
          <w:sz w:val="20"/>
          <w:szCs w:val="20"/>
        </w:rPr>
        <w:t xml:space="preserve"> toda información</w:t>
      </w:r>
      <w:r w:rsidR="003C61CE">
        <w:rPr>
          <w:rFonts w:ascii="Verdana" w:hAnsi="Verdana"/>
          <w:color w:val="000000"/>
          <w:sz w:val="20"/>
          <w:szCs w:val="20"/>
        </w:rPr>
        <w:t xml:space="preserve">, opinión, </w:t>
      </w:r>
      <w:r w:rsidR="00A31B57">
        <w:rPr>
          <w:rFonts w:ascii="Verdana" w:hAnsi="Verdana"/>
          <w:color w:val="000000"/>
          <w:sz w:val="20"/>
          <w:szCs w:val="20"/>
        </w:rPr>
        <w:t>estudio económico, cifras, estimaciones, articulados, investigaciones, proyecciones</w:t>
      </w:r>
      <w:r w:rsidR="004F1C48">
        <w:rPr>
          <w:rFonts w:ascii="Verdana" w:hAnsi="Verdana"/>
          <w:color w:val="000000"/>
          <w:sz w:val="20"/>
          <w:szCs w:val="20"/>
        </w:rPr>
        <w:t xml:space="preserve">, </w:t>
      </w:r>
      <w:r w:rsidR="00102FA0">
        <w:rPr>
          <w:rFonts w:ascii="Verdana" w:hAnsi="Verdana"/>
          <w:color w:val="000000"/>
          <w:sz w:val="20"/>
          <w:szCs w:val="20"/>
        </w:rPr>
        <w:t>diagramas</w:t>
      </w:r>
      <w:r w:rsidR="004F1C48">
        <w:rPr>
          <w:rFonts w:ascii="Verdana" w:hAnsi="Verdana"/>
          <w:color w:val="000000"/>
          <w:sz w:val="20"/>
          <w:szCs w:val="20"/>
        </w:rPr>
        <w:t xml:space="preserve">, imágenes, presentaciones y en general cualquier documentación o </w:t>
      </w:r>
      <w:r w:rsidR="00102FA0">
        <w:rPr>
          <w:rFonts w:ascii="Verdana" w:hAnsi="Verdana"/>
          <w:color w:val="000000"/>
          <w:sz w:val="20"/>
          <w:szCs w:val="20"/>
        </w:rPr>
        <w:t xml:space="preserve">mensaje </w:t>
      </w:r>
      <w:r w:rsidRPr="009529C5">
        <w:rPr>
          <w:rFonts w:ascii="Verdana" w:hAnsi="Verdana"/>
          <w:color w:val="000000"/>
          <w:sz w:val="20"/>
          <w:szCs w:val="20"/>
        </w:rPr>
        <w:t>revelad</w:t>
      </w:r>
      <w:r w:rsidR="00102FA0">
        <w:rPr>
          <w:rFonts w:ascii="Verdana" w:hAnsi="Verdana"/>
          <w:color w:val="000000"/>
          <w:sz w:val="20"/>
          <w:szCs w:val="20"/>
        </w:rPr>
        <w:t>o</w:t>
      </w:r>
      <w:r w:rsidRPr="009529C5">
        <w:rPr>
          <w:rFonts w:ascii="Verdana" w:hAnsi="Verdana"/>
          <w:color w:val="000000"/>
          <w:sz w:val="20"/>
          <w:szCs w:val="20"/>
        </w:rPr>
        <w:t xml:space="preserve"> por una PARTE a la otra que cumpla con alguna de las siguientes condiciones:</w:t>
      </w:r>
    </w:p>
    <w:p w14:paraId="5B8A3906" w14:textId="640E32EF" w:rsidR="00BE036C" w:rsidRPr="009529C5" w:rsidRDefault="00D242B3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>a. Que no sea de conocimiento público ni de fácil obtención a través de medios legítimos y que sea denominada como tal po</w:t>
      </w:r>
      <w:r w:rsidR="00EA4154">
        <w:rPr>
          <w:rFonts w:ascii="Verdana" w:hAnsi="Verdana"/>
          <w:color w:val="000000"/>
          <w:sz w:val="20"/>
          <w:szCs w:val="20"/>
        </w:rPr>
        <w:t xml:space="preserve">r el TITULAR. </w:t>
      </w:r>
    </w:p>
    <w:p w14:paraId="04168230" w14:textId="5015C1D5" w:rsidR="009529C5" w:rsidRPr="009529C5" w:rsidRDefault="00D242B3" w:rsidP="009529C5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>b. Que las circunstancias de su entrega, los medios de almacenamiento o las medidas de seguridad tomadas por</w:t>
      </w:r>
      <w:r w:rsidR="00EA4154">
        <w:rPr>
          <w:rFonts w:ascii="Verdana" w:hAnsi="Verdana"/>
          <w:color w:val="000000"/>
          <w:sz w:val="20"/>
          <w:szCs w:val="20"/>
        </w:rPr>
        <w:t xml:space="preserve"> el TITULAR </w:t>
      </w:r>
      <w:r w:rsidRPr="009529C5">
        <w:rPr>
          <w:rFonts w:ascii="Verdana" w:hAnsi="Verdana"/>
          <w:color w:val="000000"/>
          <w:sz w:val="20"/>
          <w:szCs w:val="20"/>
        </w:rPr>
        <w:t>para la custodia de la información indiquen el carácter confidencial de la misma.</w:t>
      </w:r>
    </w:p>
    <w:p w14:paraId="02D5A124" w14:textId="14A873AC" w:rsidR="009529C5" w:rsidRPr="009529C5" w:rsidRDefault="00D242B3" w:rsidP="009529C5">
      <w:pPr>
        <w:spacing w:before="240" w:after="240" w:line="240" w:lineRule="auto"/>
        <w:ind w:left="900"/>
        <w:jc w:val="both"/>
        <w:rPr>
          <w:rFonts w:ascii="Verdana" w:hAnsi="Verdana"/>
          <w:sz w:val="20"/>
          <w:szCs w:val="20"/>
        </w:rPr>
      </w:pPr>
      <w:r w:rsidRPr="009529C5">
        <w:rPr>
          <w:rFonts w:ascii="Verdana" w:hAnsi="Verdana"/>
          <w:color w:val="000000"/>
          <w:sz w:val="20"/>
          <w:szCs w:val="20"/>
        </w:rPr>
        <w:t xml:space="preserve">c. </w:t>
      </w:r>
      <w:r w:rsidR="00527EF3">
        <w:rPr>
          <w:rFonts w:ascii="Verdana" w:hAnsi="Verdana"/>
          <w:color w:val="000000"/>
          <w:sz w:val="20"/>
          <w:szCs w:val="20"/>
        </w:rPr>
        <w:t xml:space="preserve">Aquella que catalogada como tal por parte del TITULAR con ocasión </w:t>
      </w:r>
      <w:r w:rsidR="009529C5" w:rsidRPr="009529C5">
        <w:rPr>
          <w:rFonts w:ascii="Verdana" w:hAnsi="Verdana"/>
          <w:color w:val="000000"/>
          <w:sz w:val="20"/>
          <w:szCs w:val="20"/>
        </w:rPr>
        <w:t>de</w:t>
      </w:r>
      <w:r w:rsidR="00527EF3">
        <w:rPr>
          <w:rFonts w:ascii="Verdana" w:hAnsi="Verdana"/>
          <w:color w:val="000000"/>
          <w:sz w:val="20"/>
          <w:szCs w:val="20"/>
        </w:rPr>
        <w:t>l</w:t>
      </w:r>
      <w:r w:rsidR="009529C5" w:rsidRPr="009529C5">
        <w:rPr>
          <w:rFonts w:ascii="Verdana" w:hAnsi="Verdana"/>
          <w:color w:val="000000"/>
          <w:sz w:val="20"/>
          <w:szCs w:val="20"/>
        </w:rPr>
        <w:t xml:space="preserve"> desarrollo del proyecto denominado “</w:t>
      </w:r>
      <w:r w:rsidR="002A0F68">
        <w:rPr>
          <w:rFonts w:ascii="Verdana" w:hAnsi="Verdana" w:cs="Times New Roman"/>
          <w:b/>
          <w:noProof/>
          <w:sz w:val="20"/>
          <w:szCs w:val="20"/>
          <w:lang w:val="es-ES"/>
        </w:rPr>
        <w:t>Ley de competencias</w:t>
      </w:r>
      <w:r w:rsidR="009529C5" w:rsidRPr="009529C5">
        <w:rPr>
          <w:rFonts w:ascii="Verdana" w:hAnsi="Verdana" w:cs="Times New Roman"/>
          <w:b/>
          <w:noProof/>
          <w:sz w:val="20"/>
          <w:szCs w:val="20"/>
          <w:lang w:val="es-ES"/>
        </w:rPr>
        <w:t>”</w:t>
      </w:r>
    </w:p>
    <w:p w14:paraId="1F995983" w14:textId="3CACF433" w:rsidR="00C63B8A" w:rsidRDefault="009529C5" w:rsidP="009529C5">
      <w:pPr>
        <w:spacing w:before="240" w:after="240" w:line="240" w:lineRule="auto"/>
        <w:jc w:val="both"/>
        <w:rPr>
          <w:rFonts w:ascii="Verdana" w:hAnsi="Verdana"/>
          <w:sz w:val="20"/>
          <w:szCs w:val="20"/>
          <w:lang w:val="es-ES"/>
        </w:rPr>
      </w:pPr>
      <w:r w:rsidRPr="009529C5">
        <w:rPr>
          <w:rFonts w:ascii="Verdana" w:hAnsi="Verdana"/>
          <w:sz w:val="20"/>
          <w:szCs w:val="20"/>
          <w:lang w:val="es-ES"/>
        </w:rPr>
        <w:t>En v</w:t>
      </w:r>
      <w:r w:rsidR="001F7777">
        <w:rPr>
          <w:rFonts w:ascii="Verdana" w:hAnsi="Verdana"/>
          <w:sz w:val="20"/>
          <w:szCs w:val="20"/>
          <w:lang w:val="es-ES"/>
        </w:rPr>
        <w:t>i</w:t>
      </w:r>
      <w:r w:rsidRPr="009529C5">
        <w:rPr>
          <w:rFonts w:ascii="Verdana" w:hAnsi="Verdana"/>
          <w:sz w:val="20"/>
          <w:szCs w:val="20"/>
          <w:lang w:val="es-ES"/>
        </w:rPr>
        <w:t>rt</w:t>
      </w:r>
      <w:r w:rsidR="001F7777">
        <w:rPr>
          <w:rFonts w:ascii="Verdana" w:hAnsi="Verdana"/>
          <w:sz w:val="20"/>
          <w:szCs w:val="20"/>
          <w:lang w:val="es-ES"/>
        </w:rPr>
        <w:t>u</w:t>
      </w:r>
      <w:r w:rsidRPr="009529C5">
        <w:rPr>
          <w:rFonts w:ascii="Verdana" w:hAnsi="Verdana"/>
          <w:sz w:val="20"/>
          <w:szCs w:val="20"/>
          <w:lang w:val="es-ES"/>
        </w:rPr>
        <w:t xml:space="preserve">d de lo anterior, </w:t>
      </w:r>
      <w:r w:rsidR="002A0F68">
        <w:rPr>
          <w:rFonts w:ascii="Verdana" w:hAnsi="Verdana"/>
          <w:sz w:val="20"/>
          <w:szCs w:val="20"/>
          <w:lang w:val="es-ES"/>
        </w:rPr>
        <w:t>el RECEPTOR</w:t>
      </w:r>
      <w:r w:rsidRPr="009529C5">
        <w:rPr>
          <w:rFonts w:ascii="Verdana" w:hAnsi="Verdana"/>
          <w:sz w:val="20"/>
          <w:szCs w:val="20"/>
          <w:lang w:val="es-ES"/>
        </w:rPr>
        <w:t xml:space="preserve"> decide suscribir el presente </w:t>
      </w:r>
      <w:r w:rsidR="00B33379">
        <w:rPr>
          <w:rFonts w:ascii="Verdana" w:hAnsi="Verdana"/>
          <w:sz w:val="20"/>
          <w:szCs w:val="20"/>
          <w:lang w:val="es-ES"/>
        </w:rPr>
        <w:t>compromiso</w:t>
      </w:r>
      <w:r w:rsidRPr="009529C5">
        <w:rPr>
          <w:rFonts w:ascii="Verdana" w:hAnsi="Verdana"/>
          <w:sz w:val="20"/>
          <w:szCs w:val="20"/>
          <w:lang w:val="es-ES"/>
        </w:rPr>
        <w:t xml:space="preserve"> de confidencialidad con ocasión de las siguientes clausulas: </w:t>
      </w:r>
    </w:p>
    <w:p w14:paraId="2DB4A8AB" w14:textId="75DBF67A" w:rsidR="009529C5" w:rsidRPr="009529C5" w:rsidRDefault="009529C5" w:rsidP="009529C5">
      <w:pPr>
        <w:spacing w:before="240" w:after="240" w:line="240" w:lineRule="auto"/>
        <w:jc w:val="both"/>
        <w:rPr>
          <w:rFonts w:ascii="Verdana" w:hAnsi="Verdana"/>
          <w:b/>
          <w:bCs/>
          <w:sz w:val="20"/>
          <w:szCs w:val="20"/>
          <w:lang w:val="es-ES"/>
        </w:rPr>
      </w:pPr>
      <w:r>
        <w:rPr>
          <w:rFonts w:ascii="Verdana" w:hAnsi="Verdana"/>
          <w:b/>
          <w:bCs/>
          <w:sz w:val="20"/>
          <w:szCs w:val="20"/>
          <w:lang w:val="es-ES"/>
        </w:rPr>
        <w:t xml:space="preserve">2. </w:t>
      </w:r>
      <w:r w:rsidRPr="009529C5">
        <w:rPr>
          <w:rFonts w:ascii="Verdana" w:hAnsi="Verdana"/>
          <w:b/>
          <w:bCs/>
          <w:sz w:val="20"/>
          <w:szCs w:val="20"/>
          <w:lang w:val="es-ES"/>
        </w:rPr>
        <w:t>CLAUSULADO:</w:t>
      </w:r>
    </w:p>
    <w:p w14:paraId="3A1F3F99" w14:textId="51C63A18" w:rsidR="001F7777" w:rsidRDefault="00C63B8A" w:rsidP="00E36A57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2D0EEC">
        <w:rPr>
          <w:rFonts w:ascii="Verdana" w:hAnsi="Verdana"/>
          <w:b/>
          <w:bCs/>
          <w:sz w:val="20"/>
          <w:szCs w:val="20"/>
        </w:rPr>
        <w:t>PRIMERA</w:t>
      </w:r>
      <w:r w:rsidRPr="002D0EEC">
        <w:rPr>
          <w:rFonts w:ascii="Verdana" w:hAnsi="Verdana"/>
          <w:sz w:val="20"/>
          <w:szCs w:val="20"/>
        </w:rPr>
        <w:t xml:space="preserve">. </w:t>
      </w:r>
      <w:r w:rsidR="00EA3889">
        <w:rPr>
          <w:rFonts w:ascii="Verdana" w:hAnsi="Verdana"/>
          <w:sz w:val="20"/>
          <w:szCs w:val="20"/>
        </w:rPr>
        <w:t xml:space="preserve">JOSE EDUARDO DORIA CANO, </w:t>
      </w:r>
      <w:r w:rsidRPr="002D0EEC">
        <w:rPr>
          <w:rFonts w:ascii="Verdana" w:hAnsi="Verdana"/>
          <w:sz w:val="20"/>
          <w:szCs w:val="20"/>
        </w:rPr>
        <w:t>quien para los efectos del presente documento se denominará PARTE RECEPTORA se obliga a no divulgar a terceras partes, la “Información confidencial”, que reciba por parte de</w:t>
      </w:r>
      <w:r w:rsidR="00A133E0">
        <w:rPr>
          <w:rFonts w:ascii="Verdana" w:hAnsi="Verdana"/>
          <w:sz w:val="20"/>
          <w:szCs w:val="20"/>
        </w:rPr>
        <w:t>l</w:t>
      </w:r>
      <w:r w:rsidRPr="002D0EEC">
        <w:rPr>
          <w:rFonts w:ascii="Verdana" w:hAnsi="Verdana"/>
          <w:sz w:val="20"/>
          <w:szCs w:val="20"/>
        </w:rPr>
        <w:t xml:space="preserve"> MINISTERIO DE HACIENDA Y CRÉDITO PÚBLICO, que para los efectos del presente documento se denominará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y a darle a dicha información el mismo tratamiento que le darían a la información confidencial de su propiedad. Para efectos del presente compromiso, “Información Confidencial” comprende toda la </w:t>
      </w:r>
      <w:r w:rsidR="004A0AF8" w:rsidRPr="009529C5">
        <w:rPr>
          <w:rFonts w:ascii="Verdana" w:hAnsi="Verdana"/>
          <w:color w:val="000000"/>
          <w:sz w:val="20"/>
          <w:szCs w:val="20"/>
        </w:rPr>
        <w:t>información</w:t>
      </w:r>
      <w:r w:rsidR="004A0AF8">
        <w:rPr>
          <w:rFonts w:ascii="Verdana" w:hAnsi="Verdana"/>
          <w:color w:val="000000"/>
          <w:sz w:val="20"/>
          <w:szCs w:val="20"/>
        </w:rPr>
        <w:t xml:space="preserve">, opinión, estudio económico, cifras, estimaciones, articulados, investigaciones, proyecciones, diagramas, imágenes, presentaciones y en general cualquier documentación o mensaje </w:t>
      </w:r>
      <w:r w:rsidR="004A0AF8" w:rsidRPr="009529C5">
        <w:rPr>
          <w:rFonts w:ascii="Verdana" w:hAnsi="Verdana"/>
          <w:color w:val="000000"/>
          <w:sz w:val="20"/>
          <w:szCs w:val="20"/>
        </w:rPr>
        <w:t>revelad</w:t>
      </w:r>
      <w:r w:rsidR="004A0AF8">
        <w:rPr>
          <w:rFonts w:ascii="Verdana" w:hAnsi="Verdana"/>
          <w:color w:val="000000"/>
          <w:sz w:val="20"/>
          <w:szCs w:val="20"/>
        </w:rPr>
        <w:t>o</w:t>
      </w:r>
      <w:r w:rsidRPr="002D0EEC">
        <w:rPr>
          <w:rFonts w:ascii="Verdana" w:hAnsi="Verdana"/>
          <w:sz w:val="20"/>
          <w:szCs w:val="20"/>
        </w:rPr>
        <w:t xml:space="preserve">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>, ya sea en forma oral, visual, escrita, grabada en medios magnéticos o en cualquier otra forma tangible y que se encuentre claramente marcada como tal al ser entregada a la parte receptora</w:t>
      </w:r>
      <w:r w:rsidR="00E27C98">
        <w:rPr>
          <w:rFonts w:ascii="Verdana" w:hAnsi="Verdana"/>
          <w:sz w:val="20"/>
          <w:szCs w:val="20"/>
        </w:rPr>
        <w:t xml:space="preserve"> o de la que previamente se haya hecho referencia a su calidad de confidencial o reservada</w:t>
      </w:r>
      <w:r w:rsidRPr="002D0EEC">
        <w:rPr>
          <w:rFonts w:ascii="Verdana" w:hAnsi="Verdana"/>
          <w:sz w:val="20"/>
          <w:szCs w:val="20"/>
        </w:rPr>
        <w:t xml:space="preserve">. </w:t>
      </w:r>
      <w:r w:rsidRPr="002D0EEC">
        <w:rPr>
          <w:rFonts w:ascii="Verdana" w:hAnsi="Verdana"/>
          <w:b/>
          <w:bCs/>
          <w:sz w:val="20"/>
          <w:szCs w:val="20"/>
        </w:rPr>
        <w:t>SEGUNDA.</w:t>
      </w:r>
      <w:r w:rsidRPr="002D0EEC">
        <w:rPr>
          <w:rFonts w:ascii="Verdana" w:hAnsi="Verdana"/>
          <w:sz w:val="20"/>
          <w:szCs w:val="20"/>
        </w:rPr>
        <w:t xml:space="preserve"> El presente compromiso de confidencialidad y no divulgación de la información, tiene por objeto señalar y especificar las políticas de confidencialidad que debe cumplir LA PARTE RECEPTORA, respecto del acceso, consulta y uso de la información confidencial que produce y administra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. Por lo tanto, quien suscribe el presente documento se obliga a no revelar, divulgar, exhibir, mostrar, comunicar, utilizar y/o emplear la información conocida o entregada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>, para fines distintos al</w:t>
      </w:r>
      <w:r w:rsidR="00A133E0">
        <w:rPr>
          <w:rFonts w:ascii="Verdana" w:hAnsi="Verdana"/>
          <w:sz w:val="20"/>
          <w:szCs w:val="20"/>
        </w:rPr>
        <w:t xml:space="preserve"> desarrollo </w:t>
      </w:r>
      <w:r w:rsidR="00A133E0" w:rsidRPr="009529C5">
        <w:rPr>
          <w:rFonts w:ascii="Verdana" w:hAnsi="Verdana"/>
          <w:color w:val="000000"/>
          <w:sz w:val="20"/>
          <w:szCs w:val="20"/>
        </w:rPr>
        <w:t>del proyecto denominado “</w:t>
      </w:r>
      <w:r w:rsidR="002A0F68">
        <w:rPr>
          <w:rFonts w:ascii="Verdana" w:hAnsi="Verdana" w:cs="Times New Roman"/>
          <w:b/>
          <w:noProof/>
          <w:sz w:val="20"/>
          <w:szCs w:val="20"/>
          <w:lang w:val="es-ES"/>
        </w:rPr>
        <w:t>Ley de competencias</w:t>
      </w:r>
      <w:r w:rsidR="00A133E0" w:rsidRPr="009529C5">
        <w:rPr>
          <w:rFonts w:ascii="Verdana" w:hAnsi="Verdana" w:cs="Times New Roman"/>
          <w:b/>
          <w:noProof/>
          <w:sz w:val="20"/>
          <w:szCs w:val="20"/>
          <w:lang w:val="es-ES"/>
        </w:rPr>
        <w:t>”</w:t>
      </w:r>
      <w:r w:rsidR="00A133E0">
        <w:rPr>
          <w:rFonts w:ascii="Verdana" w:hAnsi="Verdana" w:cs="Times New Roman"/>
          <w:b/>
          <w:noProof/>
          <w:sz w:val="20"/>
          <w:szCs w:val="20"/>
          <w:lang w:val="es-ES"/>
        </w:rPr>
        <w:t xml:space="preserve"> </w:t>
      </w:r>
      <w:r w:rsidR="00A133E0" w:rsidRPr="00A133E0">
        <w:rPr>
          <w:rFonts w:ascii="Verdana" w:hAnsi="Verdana" w:cs="Times New Roman"/>
          <w:bCs/>
          <w:noProof/>
          <w:sz w:val="20"/>
          <w:szCs w:val="20"/>
          <w:lang w:val="es-ES"/>
        </w:rPr>
        <w:t>y los documentos necesarios para su elaboración</w:t>
      </w:r>
      <w:r w:rsidR="002A0F68">
        <w:rPr>
          <w:rFonts w:ascii="Verdana" w:hAnsi="Verdana"/>
          <w:sz w:val="20"/>
          <w:szCs w:val="20"/>
          <w:lang w:val="es-ES"/>
        </w:rPr>
        <w:t>. Deberá media</w:t>
      </w:r>
      <w:r w:rsidR="001206DB">
        <w:rPr>
          <w:rFonts w:ascii="Verdana" w:hAnsi="Verdana"/>
          <w:sz w:val="20"/>
          <w:szCs w:val="20"/>
          <w:lang w:val="es-ES"/>
        </w:rPr>
        <w:t>r</w:t>
      </w:r>
      <w:r w:rsidR="002A0F68">
        <w:rPr>
          <w:rFonts w:ascii="Verdana" w:hAnsi="Verdana"/>
          <w:sz w:val="20"/>
          <w:szCs w:val="20"/>
          <w:lang w:val="es-ES"/>
        </w:rPr>
        <w:t xml:space="preserve"> autoriza</w:t>
      </w:r>
      <w:r w:rsidR="002C7F16">
        <w:rPr>
          <w:rFonts w:ascii="Verdana" w:hAnsi="Verdana"/>
          <w:sz w:val="20"/>
          <w:szCs w:val="20"/>
          <w:lang w:val="es-ES"/>
        </w:rPr>
        <w:t>ción</w:t>
      </w:r>
      <w:r w:rsidR="002A0F68">
        <w:rPr>
          <w:rFonts w:ascii="Verdana" w:hAnsi="Verdana"/>
          <w:sz w:val="20"/>
          <w:szCs w:val="20"/>
          <w:lang w:val="es-ES"/>
        </w:rPr>
        <w:t xml:space="preserve"> previa, expresa y por escrit</w:t>
      </w:r>
      <w:r w:rsidR="001206DB">
        <w:rPr>
          <w:rFonts w:ascii="Verdana" w:hAnsi="Verdana"/>
          <w:sz w:val="20"/>
          <w:szCs w:val="20"/>
          <w:lang w:val="es-ES"/>
        </w:rPr>
        <w:t xml:space="preserve">o </w:t>
      </w:r>
      <w:r w:rsidR="002A0F68">
        <w:rPr>
          <w:rFonts w:ascii="Verdana" w:hAnsi="Verdana"/>
          <w:sz w:val="20"/>
          <w:szCs w:val="20"/>
          <w:lang w:val="es-ES"/>
        </w:rPr>
        <w:t xml:space="preserve">del titular para </w:t>
      </w:r>
      <w:r w:rsidR="002A0F68">
        <w:rPr>
          <w:rFonts w:ascii="Verdana" w:hAnsi="Verdana"/>
          <w:sz w:val="20"/>
          <w:szCs w:val="20"/>
          <w:lang w:val="es-ES"/>
        </w:rPr>
        <w:lastRenderedPageBreak/>
        <w:t xml:space="preserve">revelar o divulgar esta información por cualquier medio. </w:t>
      </w:r>
      <w:r w:rsidRPr="002D0EEC">
        <w:rPr>
          <w:rFonts w:ascii="Verdana" w:hAnsi="Verdana"/>
          <w:b/>
          <w:bCs/>
          <w:sz w:val="20"/>
          <w:szCs w:val="20"/>
        </w:rPr>
        <w:t xml:space="preserve">TERCERA </w:t>
      </w:r>
      <w:r w:rsidRPr="002D0EEC">
        <w:rPr>
          <w:rFonts w:ascii="Verdana" w:hAnsi="Verdana"/>
          <w:sz w:val="20"/>
          <w:szCs w:val="20"/>
        </w:rPr>
        <w:t xml:space="preserve">La parte </w:t>
      </w:r>
      <w:r w:rsidR="002F31EC" w:rsidRPr="002D0EEC">
        <w:rPr>
          <w:rFonts w:ascii="Verdana" w:hAnsi="Verdana"/>
          <w:sz w:val="20"/>
          <w:szCs w:val="20"/>
        </w:rPr>
        <w:t>RECEPTORA</w:t>
      </w:r>
      <w:r w:rsidRPr="002D0EEC">
        <w:rPr>
          <w:rFonts w:ascii="Verdana" w:hAnsi="Verdana"/>
          <w:sz w:val="20"/>
          <w:szCs w:val="20"/>
        </w:rPr>
        <w:t xml:space="preserve"> se obliga a mantener de manera confidencial la “Información confidencial” que reciba de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y a no darla a una tercera parte diferente de su equipo de trabajo y asesores que tengan la necesidad de conocer dicha información para los propósitos autorizados, y quienes deberán estar de acuerdo en mantener de manera confidencial dicha información. </w:t>
      </w:r>
      <w:r w:rsidRPr="002D0EEC">
        <w:rPr>
          <w:rFonts w:ascii="Verdana" w:hAnsi="Verdana"/>
          <w:b/>
          <w:bCs/>
          <w:sz w:val="20"/>
          <w:szCs w:val="20"/>
        </w:rPr>
        <w:t>CUARTA.</w:t>
      </w:r>
      <w:r w:rsidRPr="002D0EEC">
        <w:rPr>
          <w:rFonts w:ascii="Verdana" w:hAnsi="Verdana"/>
          <w:sz w:val="20"/>
          <w:szCs w:val="20"/>
        </w:rPr>
        <w:t xml:space="preserve"> Es obligación de la PARTE RECEPTORA de no divulgar la “Información confidencial”, incluyendo, mas no limitando, el informar a sus empleados que la manejen, que dicha información es confidencial y que no deberá ser divulgada a terceras partes. </w:t>
      </w:r>
      <w:r w:rsidRPr="00E36A57">
        <w:rPr>
          <w:rFonts w:ascii="Verdana" w:hAnsi="Verdana"/>
          <w:b/>
          <w:bCs/>
          <w:sz w:val="20"/>
          <w:szCs w:val="20"/>
        </w:rPr>
        <w:t>QUINTA.</w:t>
      </w:r>
      <w:r w:rsidRPr="002D0EEC">
        <w:rPr>
          <w:rFonts w:ascii="Verdana" w:hAnsi="Verdana"/>
          <w:sz w:val="20"/>
          <w:szCs w:val="20"/>
        </w:rPr>
        <w:t xml:space="preserve"> la PARTE RECEPTORA se obliga a utilizar la “Información confidencial” recibida, únicamente para el desarrollo </w:t>
      </w:r>
      <w:r w:rsidR="00E36A57">
        <w:rPr>
          <w:rFonts w:ascii="Verdana" w:hAnsi="Verdana"/>
          <w:sz w:val="20"/>
          <w:szCs w:val="20"/>
        </w:rPr>
        <w:t xml:space="preserve">del </w:t>
      </w:r>
      <w:r w:rsidR="002A0F68">
        <w:rPr>
          <w:rFonts w:ascii="Verdana" w:hAnsi="Verdana"/>
          <w:sz w:val="20"/>
          <w:szCs w:val="20"/>
        </w:rPr>
        <w:t>“</w:t>
      </w:r>
      <w:r w:rsidR="00E36A57" w:rsidRPr="00E36A57">
        <w:rPr>
          <w:rFonts w:ascii="Verdana" w:hAnsi="Verdana"/>
          <w:sz w:val="20"/>
          <w:szCs w:val="20"/>
        </w:rPr>
        <w:t>proyecto</w:t>
      </w:r>
      <w:r w:rsidR="002A0F68">
        <w:rPr>
          <w:rFonts w:ascii="Verdana" w:hAnsi="Verdana"/>
          <w:sz w:val="20"/>
          <w:szCs w:val="20"/>
        </w:rPr>
        <w:t xml:space="preserve"> de competencias”</w:t>
      </w:r>
      <w:r w:rsidR="00756DF3">
        <w:rPr>
          <w:rFonts w:ascii="Verdana" w:hAnsi="Verdana"/>
          <w:sz w:val="20"/>
          <w:szCs w:val="20"/>
        </w:rPr>
        <w:t xml:space="preserve"> y cualquier desarrollo legal</w:t>
      </w:r>
      <w:r w:rsidR="00C11E65">
        <w:rPr>
          <w:rFonts w:ascii="Verdana" w:hAnsi="Verdana"/>
          <w:sz w:val="20"/>
          <w:szCs w:val="20"/>
        </w:rPr>
        <w:t>, trámite</w:t>
      </w:r>
      <w:r w:rsidR="00455051">
        <w:rPr>
          <w:rFonts w:ascii="Verdana" w:hAnsi="Verdana"/>
          <w:sz w:val="20"/>
          <w:szCs w:val="20"/>
        </w:rPr>
        <w:t xml:space="preserve"> legislativo o administrativo,</w:t>
      </w:r>
      <w:r w:rsidR="00756DF3">
        <w:rPr>
          <w:rFonts w:ascii="Verdana" w:hAnsi="Verdana"/>
          <w:sz w:val="20"/>
          <w:szCs w:val="20"/>
        </w:rPr>
        <w:t xml:space="preserve"> investigación </w:t>
      </w:r>
      <w:r w:rsidR="00455051">
        <w:rPr>
          <w:rFonts w:ascii="Verdana" w:hAnsi="Verdana"/>
          <w:sz w:val="20"/>
          <w:szCs w:val="20"/>
        </w:rPr>
        <w:t xml:space="preserve">y dialogo </w:t>
      </w:r>
      <w:r w:rsidR="00C11E65">
        <w:rPr>
          <w:rFonts w:ascii="Verdana" w:hAnsi="Verdana"/>
          <w:sz w:val="20"/>
          <w:szCs w:val="20"/>
        </w:rPr>
        <w:t>posterior que se derive de</w:t>
      </w:r>
      <w:r w:rsidR="00455051">
        <w:rPr>
          <w:rFonts w:ascii="Verdana" w:hAnsi="Verdana"/>
          <w:sz w:val="20"/>
          <w:szCs w:val="20"/>
        </w:rPr>
        <w:t xml:space="preserve"> </w:t>
      </w:r>
      <w:r w:rsidR="00C11E65">
        <w:rPr>
          <w:rFonts w:ascii="Verdana" w:hAnsi="Verdana"/>
          <w:sz w:val="20"/>
          <w:szCs w:val="20"/>
        </w:rPr>
        <w:t>dicho proyecto.</w:t>
      </w:r>
      <w:r w:rsidR="00126A0B">
        <w:rPr>
          <w:rFonts w:ascii="Verdana" w:hAnsi="Verdana"/>
          <w:sz w:val="20"/>
          <w:szCs w:val="20"/>
        </w:rPr>
        <w:t xml:space="preserve"> Durante </w:t>
      </w:r>
      <w:r w:rsidR="00434FBF">
        <w:rPr>
          <w:rFonts w:ascii="Verdana" w:hAnsi="Verdana"/>
          <w:sz w:val="20"/>
          <w:szCs w:val="20"/>
        </w:rPr>
        <w:t>todas estas situaciones</w:t>
      </w:r>
      <w:r w:rsidR="00126A0B">
        <w:rPr>
          <w:rFonts w:ascii="Verdana" w:hAnsi="Verdana"/>
          <w:sz w:val="20"/>
          <w:szCs w:val="20"/>
        </w:rPr>
        <w:t xml:space="preserve">, la </w:t>
      </w:r>
      <w:r w:rsidR="00E43DA9">
        <w:rPr>
          <w:rFonts w:ascii="Verdana" w:hAnsi="Verdana"/>
          <w:sz w:val="20"/>
          <w:szCs w:val="20"/>
        </w:rPr>
        <w:t>información remitida por el Titular conserva su carácter confidencial.</w:t>
      </w:r>
      <w:r w:rsidRPr="002D0EEC">
        <w:rPr>
          <w:rFonts w:ascii="Verdana" w:hAnsi="Verdana"/>
          <w:sz w:val="20"/>
          <w:szCs w:val="20"/>
        </w:rPr>
        <w:t xml:space="preserve"> </w:t>
      </w:r>
      <w:r w:rsidRPr="002D0EEC">
        <w:rPr>
          <w:rFonts w:ascii="Verdana" w:hAnsi="Verdana"/>
          <w:b/>
          <w:bCs/>
          <w:sz w:val="20"/>
          <w:szCs w:val="20"/>
        </w:rPr>
        <w:t>SEXTA</w:t>
      </w:r>
      <w:r w:rsidRPr="002D0EEC">
        <w:rPr>
          <w:rFonts w:ascii="Verdana" w:hAnsi="Verdana"/>
          <w:sz w:val="20"/>
          <w:szCs w:val="20"/>
        </w:rPr>
        <w:t xml:space="preserve">. LA PARTE RECEPTORA se compromete a efectuar una adecuada custodia y reserva de la información y gestión -es decir tratamiento de los datos suministrados por la </w:t>
      </w:r>
      <w:r w:rsidR="00A133E0">
        <w:rPr>
          <w:rFonts w:ascii="Verdana" w:hAnsi="Verdana"/>
          <w:sz w:val="20"/>
          <w:szCs w:val="20"/>
        </w:rPr>
        <w:t>TITULAR</w:t>
      </w:r>
      <w:r w:rsidRPr="002D0EEC">
        <w:rPr>
          <w:rFonts w:ascii="Verdana" w:hAnsi="Verdana"/>
          <w:sz w:val="20"/>
          <w:szCs w:val="20"/>
        </w:rPr>
        <w:t xml:space="preserve"> al interior de las redes y bases de datos (físicas y/o electrónicas) en donde se realice su recepción y tratamiento en general. </w:t>
      </w:r>
      <w:r w:rsidRPr="002D0EEC">
        <w:rPr>
          <w:rFonts w:ascii="Verdana" w:hAnsi="Verdana"/>
          <w:b/>
          <w:bCs/>
          <w:sz w:val="20"/>
          <w:szCs w:val="20"/>
        </w:rPr>
        <w:t>SÉPTIMA.</w:t>
      </w:r>
      <w:r w:rsidRPr="002D0EEC">
        <w:rPr>
          <w:rFonts w:ascii="Verdana" w:hAnsi="Verdana"/>
          <w:sz w:val="20"/>
          <w:szCs w:val="20"/>
        </w:rPr>
        <w:t xml:space="preserve"> Para el caso del manejo de información que incluya datos personales, la PARTE RECEPTORA dará estricto cumplimiento a las disposiciones constitucionales y legales sobre la protección del derecho fundamental de habeas data, en particular lo dispuesto en el artículo 15 de la Constitución Política y la ley 1581 de 2012 y las disposiciones internas de la entidad, </w:t>
      </w:r>
      <w:r w:rsidRPr="002D0EEC">
        <w:rPr>
          <w:rFonts w:ascii="Verdana" w:hAnsi="Verdana"/>
          <w:b/>
          <w:bCs/>
          <w:sz w:val="20"/>
          <w:szCs w:val="20"/>
        </w:rPr>
        <w:t>OCTAVA</w:t>
      </w:r>
      <w:r w:rsidRPr="002D0EEC">
        <w:rPr>
          <w:rFonts w:ascii="Verdana" w:hAnsi="Verdana"/>
          <w:sz w:val="20"/>
          <w:szCs w:val="20"/>
        </w:rPr>
        <w:t xml:space="preserve">. En caso de que la PARTE RECEPTORA incumpla parcial o totalmente con las obligaciones establecidas en el presente compromiso será responsable de los daños y perjuicios que dicho incumplimiento llegase a ocasionar a la </w:t>
      </w:r>
      <w:r w:rsidR="00A133E0">
        <w:rPr>
          <w:rFonts w:ascii="Verdana" w:hAnsi="Verdana"/>
          <w:sz w:val="20"/>
          <w:szCs w:val="20"/>
        </w:rPr>
        <w:t>TITULAR</w:t>
      </w:r>
      <w:r w:rsidR="00C21599">
        <w:rPr>
          <w:rFonts w:ascii="Verdana" w:hAnsi="Verdana"/>
          <w:sz w:val="20"/>
          <w:szCs w:val="20"/>
        </w:rPr>
        <w:t>, así como sujeto de la sanciones penales, disciplinarias y administrativas a que haya lugar</w:t>
      </w:r>
      <w:r w:rsidR="001709EE">
        <w:rPr>
          <w:rFonts w:ascii="Verdana" w:hAnsi="Verdana"/>
          <w:sz w:val="20"/>
          <w:szCs w:val="20"/>
        </w:rPr>
        <w:t xml:space="preserve">. </w:t>
      </w:r>
      <w:r w:rsidRPr="001709EE">
        <w:rPr>
          <w:rFonts w:ascii="Verdana" w:hAnsi="Verdana"/>
          <w:b/>
          <w:bCs/>
          <w:sz w:val="20"/>
          <w:szCs w:val="20"/>
        </w:rPr>
        <w:t>NOVENA</w:t>
      </w:r>
      <w:r w:rsidRPr="002D0EEC">
        <w:rPr>
          <w:rFonts w:ascii="Verdana" w:hAnsi="Verdana"/>
          <w:sz w:val="20"/>
          <w:szCs w:val="20"/>
        </w:rPr>
        <w:t>. La vigencia del</w:t>
      </w:r>
      <w:r w:rsidR="001F7777">
        <w:rPr>
          <w:rFonts w:ascii="Verdana" w:hAnsi="Verdana"/>
          <w:sz w:val="20"/>
          <w:szCs w:val="20"/>
        </w:rPr>
        <w:t xml:space="preserve"> </w:t>
      </w:r>
      <w:r w:rsidR="001F7777" w:rsidRPr="001F7777">
        <w:rPr>
          <w:rFonts w:ascii="Verdana" w:hAnsi="Verdana"/>
          <w:sz w:val="20"/>
          <w:szCs w:val="20"/>
        </w:rPr>
        <w:t xml:space="preserve">presente compromiso será indefinida y permanecerá vigente </w:t>
      </w:r>
      <w:r w:rsidR="00F97AD1">
        <w:rPr>
          <w:rFonts w:ascii="Verdana" w:hAnsi="Verdana"/>
          <w:sz w:val="20"/>
          <w:szCs w:val="20"/>
        </w:rPr>
        <w:t xml:space="preserve">hasta tanto el proyecto de ley de competencias finalice, lo cual deberá ser notificado por escrito por el TITULAR. </w:t>
      </w:r>
    </w:p>
    <w:p w14:paraId="68E79938" w14:textId="7F466D94" w:rsidR="00E36A57" w:rsidRDefault="001F7777" w:rsidP="00C63B8A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  <w:r w:rsidRPr="001F7777">
        <w:rPr>
          <w:rFonts w:ascii="Verdana" w:hAnsi="Verdana"/>
          <w:sz w:val="20"/>
          <w:szCs w:val="20"/>
        </w:rPr>
        <w:t xml:space="preserve">En </w:t>
      </w:r>
      <w:r w:rsidR="002A0F68" w:rsidRPr="001F7777">
        <w:rPr>
          <w:rFonts w:ascii="Verdana" w:hAnsi="Verdana"/>
          <w:sz w:val="20"/>
          <w:szCs w:val="20"/>
        </w:rPr>
        <w:t>consecuencia,</w:t>
      </w:r>
      <w:r w:rsidRPr="001F7777">
        <w:rPr>
          <w:rFonts w:ascii="Verdana" w:hAnsi="Verdana"/>
          <w:sz w:val="20"/>
          <w:szCs w:val="20"/>
        </w:rPr>
        <w:t xml:space="preserve"> de lo anterior, el presente compromiso se firma a los </w:t>
      </w:r>
      <w:r w:rsidR="00721147">
        <w:rPr>
          <w:rFonts w:ascii="Verdana" w:hAnsi="Verdana"/>
          <w:sz w:val="20"/>
          <w:szCs w:val="20"/>
        </w:rPr>
        <w:t>XXX</w:t>
      </w:r>
      <w:r w:rsidRPr="001F7777">
        <w:rPr>
          <w:rFonts w:ascii="Verdana" w:hAnsi="Verdana"/>
          <w:sz w:val="20"/>
          <w:szCs w:val="20"/>
        </w:rPr>
        <w:t xml:space="preserve"> días del mes de </w:t>
      </w:r>
      <w:r w:rsidR="002A0F68">
        <w:rPr>
          <w:rFonts w:ascii="Verdana" w:hAnsi="Verdana"/>
          <w:sz w:val="20"/>
          <w:szCs w:val="20"/>
        </w:rPr>
        <w:t>mayo</w:t>
      </w:r>
      <w:r w:rsidRPr="001F7777">
        <w:rPr>
          <w:rFonts w:ascii="Verdana" w:hAnsi="Verdana"/>
          <w:sz w:val="20"/>
          <w:szCs w:val="20"/>
        </w:rPr>
        <w:t xml:space="preserve"> del 202</w:t>
      </w:r>
      <w:r w:rsidR="00721147">
        <w:rPr>
          <w:rFonts w:ascii="Verdana" w:hAnsi="Verdana"/>
          <w:sz w:val="20"/>
          <w:szCs w:val="20"/>
        </w:rPr>
        <w:t>6</w:t>
      </w:r>
    </w:p>
    <w:p w14:paraId="4E4ED241" w14:textId="77777777" w:rsidR="002A0F68" w:rsidRDefault="002A0F68" w:rsidP="00C63B8A">
      <w:pPr>
        <w:spacing w:before="240" w:after="240" w:line="240" w:lineRule="auto"/>
        <w:jc w:val="both"/>
        <w:rPr>
          <w:rFonts w:ascii="Verdana" w:hAnsi="Verdana"/>
          <w:sz w:val="20"/>
          <w:szCs w:val="20"/>
        </w:rPr>
      </w:pPr>
    </w:p>
    <w:p w14:paraId="1FD5FE2C" w14:textId="6B1C34F9" w:rsidR="00E36A57" w:rsidRPr="002A0F68" w:rsidRDefault="00E36A57" w:rsidP="00C63B8A">
      <w:pPr>
        <w:spacing w:before="240" w:after="24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2A0F68">
        <w:rPr>
          <w:rFonts w:ascii="Verdana" w:hAnsi="Verdana"/>
          <w:b/>
          <w:bCs/>
          <w:sz w:val="20"/>
          <w:szCs w:val="20"/>
        </w:rPr>
        <w:t>PARTE RECEPTORA</w:t>
      </w:r>
    </w:p>
    <w:p w14:paraId="0D06E006" w14:textId="44C2097A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Nombre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EA3889">
        <w:rPr>
          <w:rFonts w:ascii="Verdana" w:hAnsi="Verdana"/>
          <w:sz w:val="20"/>
          <w:szCs w:val="20"/>
        </w:rPr>
        <w:t>JOSE EDUARDO DORIA CANO</w:t>
      </w:r>
    </w:p>
    <w:p w14:paraId="644454AA" w14:textId="18682D5A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Entidad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EA3889">
        <w:rPr>
          <w:rFonts w:ascii="Verdana" w:hAnsi="Verdana"/>
          <w:sz w:val="20"/>
          <w:szCs w:val="20"/>
        </w:rPr>
        <w:t>Dirección de la Autoridad Nacional de Consulta Previa del Ministerio del Interior</w:t>
      </w:r>
    </w:p>
    <w:p w14:paraId="7F8AFBEB" w14:textId="7C9C0FF5" w:rsidR="002A0F68" w:rsidRDefault="002A0F68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Cargo</w:t>
      </w:r>
      <w:r w:rsidR="00AF48EB">
        <w:rPr>
          <w:rFonts w:ascii="Verdana" w:hAnsi="Verdana"/>
          <w:sz w:val="20"/>
          <w:szCs w:val="20"/>
        </w:rPr>
        <w:t xml:space="preserve">: </w:t>
      </w:r>
      <w:r w:rsidR="00EA3889">
        <w:rPr>
          <w:rFonts w:ascii="Verdana" w:hAnsi="Verdana"/>
          <w:sz w:val="20"/>
          <w:szCs w:val="20"/>
        </w:rPr>
        <w:t>Contratista</w:t>
      </w:r>
    </w:p>
    <w:p w14:paraId="2CE95A98" w14:textId="0EF19A08" w:rsidR="002A0F68" w:rsidRDefault="005912F1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4ED317" wp14:editId="387DB468">
            <wp:simplePos x="0" y="0"/>
            <wp:positionH relativeFrom="column">
              <wp:posOffset>323850</wp:posOffset>
            </wp:positionH>
            <wp:positionV relativeFrom="paragraph">
              <wp:posOffset>20955</wp:posOffset>
            </wp:positionV>
            <wp:extent cx="2294255" cy="627380"/>
            <wp:effectExtent l="0" t="0" r="0" b="0"/>
            <wp:wrapNone/>
            <wp:docPr id="2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/>
                  </pic:nvPicPr>
                  <pic:blipFill>
                    <a:blip r:embed="rId8">
                      <a:clrChange>
                        <a:clrFrom>
                          <a:srgbClr val="A7A49D"/>
                        </a:clrFrom>
                        <a:clrTo>
                          <a:srgbClr val="A7A49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4255" cy="627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F68">
        <w:rPr>
          <w:rFonts w:ascii="Verdana" w:hAnsi="Verdana"/>
          <w:sz w:val="20"/>
          <w:szCs w:val="20"/>
        </w:rPr>
        <w:t>Cédula:</w:t>
      </w:r>
      <w:r w:rsidR="00EA3889">
        <w:rPr>
          <w:rFonts w:ascii="Verdana" w:hAnsi="Verdana"/>
          <w:sz w:val="20"/>
          <w:szCs w:val="20"/>
        </w:rPr>
        <w:t>1.03.144.339</w:t>
      </w:r>
    </w:p>
    <w:p w14:paraId="65817F1C" w14:textId="46283121" w:rsidR="00E36A57" w:rsidRPr="002D0EEC" w:rsidRDefault="00E36A57" w:rsidP="00AF48EB">
      <w:pPr>
        <w:spacing w:before="240" w:after="24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Firma:</w:t>
      </w:r>
      <w:r w:rsidR="00AF48EB" w:rsidRPr="00AF48EB">
        <w:rPr>
          <w:rFonts w:ascii="Verdana" w:hAnsi="Verdana"/>
          <w:sz w:val="20"/>
          <w:szCs w:val="20"/>
        </w:rPr>
        <w:t xml:space="preserve"> </w:t>
      </w:r>
    </w:p>
    <w:sectPr w:rsidR="00E36A57" w:rsidRPr="002D0EEC" w:rsidSect="000F6147">
      <w:footerReference w:type="default" r:id="rId9"/>
      <w:pgSz w:w="12240" w:h="15840" w:code="1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28B6E" w14:textId="77777777" w:rsidR="00BD7509" w:rsidRDefault="00BD7509" w:rsidP="006E0FDA">
      <w:pPr>
        <w:spacing w:after="0" w:line="240" w:lineRule="auto"/>
      </w:pPr>
      <w:r>
        <w:separator/>
      </w:r>
    </w:p>
  </w:endnote>
  <w:endnote w:type="continuationSeparator" w:id="0">
    <w:p w14:paraId="3735A0A8" w14:textId="77777777" w:rsidR="00BD7509" w:rsidRDefault="00BD7509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255694"/>
      <w:docPartObj>
        <w:docPartGallery w:val="Page Numbers (Bottom of Page)"/>
        <w:docPartUnique/>
      </w:docPartObj>
    </w:sdtPr>
    <w:sdtEndPr/>
    <w:sdtContent>
      <w:sdt>
        <w:sdtPr>
          <w:id w:val="927747878"/>
          <w:docPartObj>
            <w:docPartGallery w:val="Page Numbers (Top of Page)"/>
            <w:docPartUnique/>
          </w:docPartObj>
        </w:sdtPr>
        <w:sdtEndPr/>
        <w:sdtContent>
          <w:p w14:paraId="52CBF6EF" w14:textId="77777777" w:rsidR="00202652" w:rsidRDefault="00D242B3">
            <w:pPr>
              <w:pStyle w:val="MyFooter"/>
              <w:jc w:val="right"/>
            </w:pPr>
            <w:r>
              <w:fldChar w:fldCharType="begin"/>
            </w:r>
            <w:r>
              <w:instrText xml:space="preserve">PAGE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  <w:r>
              <w:t>/</w:t>
            </w:r>
            <w:r>
              <w:fldChar w:fldCharType="begin"/>
            </w:r>
            <w:r>
              <w:instrText xml:space="preserve">NUMPAGES  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5B76" w14:textId="77777777" w:rsidR="00BD7509" w:rsidRDefault="00BD7509" w:rsidP="006E0FDA">
      <w:pPr>
        <w:spacing w:after="0" w:line="240" w:lineRule="auto"/>
      </w:pPr>
      <w:r>
        <w:separator/>
      </w:r>
    </w:p>
  </w:footnote>
  <w:footnote w:type="continuationSeparator" w:id="0">
    <w:p w14:paraId="1550530A" w14:textId="77777777" w:rsidR="00BD7509" w:rsidRDefault="00BD7509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02054"/>
    <w:multiLevelType w:val="hybridMultilevel"/>
    <w:tmpl w:val="F07A1E20"/>
    <w:lvl w:ilvl="0" w:tplc="95454518">
      <w:start w:val="1"/>
      <w:numFmt w:val="decimal"/>
      <w:lvlText w:val="%1."/>
      <w:lvlJc w:val="left"/>
      <w:pPr>
        <w:ind w:left="720" w:hanging="360"/>
      </w:pPr>
    </w:lvl>
    <w:lvl w:ilvl="1" w:tplc="95454518" w:tentative="1">
      <w:start w:val="1"/>
      <w:numFmt w:val="lowerLetter"/>
      <w:lvlText w:val="%2."/>
      <w:lvlJc w:val="left"/>
      <w:pPr>
        <w:ind w:left="1440" w:hanging="360"/>
      </w:pPr>
    </w:lvl>
    <w:lvl w:ilvl="2" w:tplc="95454518" w:tentative="1">
      <w:start w:val="1"/>
      <w:numFmt w:val="lowerRoman"/>
      <w:lvlText w:val="%3."/>
      <w:lvlJc w:val="right"/>
      <w:pPr>
        <w:ind w:left="2160" w:hanging="180"/>
      </w:pPr>
    </w:lvl>
    <w:lvl w:ilvl="3" w:tplc="95454518" w:tentative="1">
      <w:start w:val="1"/>
      <w:numFmt w:val="decimal"/>
      <w:lvlText w:val="%4."/>
      <w:lvlJc w:val="left"/>
      <w:pPr>
        <w:ind w:left="2880" w:hanging="360"/>
      </w:pPr>
    </w:lvl>
    <w:lvl w:ilvl="4" w:tplc="95454518" w:tentative="1">
      <w:start w:val="1"/>
      <w:numFmt w:val="lowerLetter"/>
      <w:lvlText w:val="%5."/>
      <w:lvlJc w:val="left"/>
      <w:pPr>
        <w:ind w:left="3600" w:hanging="360"/>
      </w:pPr>
    </w:lvl>
    <w:lvl w:ilvl="5" w:tplc="95454518" w:tentative="1">
      <w:start w:val="1"/>
      <w:numFmt w:val="lowerRoman"/>
      <w:lvlText w:val="%6."/>
      <w:lvlJc w:val="right"/>
      <w:pPr>
        <w:ind w:left="4320" w:hanging="180"/>
      </w:pPr>
    </w:lvl>
    <w:lvl w:ilvl="6" w:tplc="95454518" w:tentative="1">
      <w:start w:val="1"/>
      <w:numFmt w:val="decimal"/>
      <w:lvlText w:val="%7."/>
      <w:lvlJc w:val="left"/>
      <w:pPr>
        <w:ind w:left="5040" w:hanging="360"/>
      </w:pPr>
    </w:lvl>
    <w:lvl w:ilvl="7" w:tplc="95454518" w:tentative="1">
      <w:start w:val="1"/>
      <w:numFmt w:val="lowerLetter"/>
      <w:lvlText w:val="%8."/>
      <w:lvlJc w:val="left"/>
      <w:pPr>
        <w:ind w:left="5760" w:hanging="360"/>
      </w:pPr>
    </w:lvl>
    <w:lvl w:ilvl="8" w:tplc="954545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30F7598"/>
    <w:multiLevelType w:val="hybridMultilevel"/>
    <w:tmpl w:val="1D466DC4"/>
    <w:lvl w:ilvl="0" w:tplc="73963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64E"/>
    <w:rsid w:val="00065F9C"/>
    <w:rsid w:val="00085AB1"/>
    <w:rsid w:val="000A69EE"/>
    <w:rsid w:val="000F6147"/>
    <w:rsid w:val="00102FA0"/>
    <w:rsid w:val="00112029"/>
    <w:rsid w:val="001206DB"/>
    <w:rsid w:val="00126A0B"/>
    <w:rsid w:val="00135412"/>
    <w:rsid w:val="001709EE"/>
    <w:rsid w:val="001F5FC6"/>
    <w:rsid w:val="001F7777"/>
    <w:rsid w:val="00202652"/>
    <w:rsid w:val="002241D2"/>
    <w:rsid w:val="00274494"/>
    <w:rsid w:val="002A0F68"/>
    <w:rsid w:val="002C7F16"/>
    <w:rsid w:val="002D0EEC"/>
    <w:rsid w:val="002F31EC"/>
    <w:rsid w:val="002F4883"/>
    <w:rsid w:val="00361FF4"/>
    <w:rsid w:val="003B5299"/>
    <w:rsid w:val="003C61CE"/>
    <w:rsid w:val="003F5011"/>
    <w:rsid w:val="00434FBF"/>
    <w:rsid w:val="00455051"/>
    <w:rsid w:val="00486D27"/>
    <w:rsid w:val="00493A0C"/>
    <w:rsid w:val="004A0AF8"/>
    <w:rsid w:val="004B01F4"/>
    <w:rsid w:val="004D6B48"/>
    <w:rsid w:val="004F1C48"/>
    <w:rsid w:val="00527EF3"/>
    <w:rsid w:val="00531A4E"/>
    <w:rsid w:val="00535F5A"/>
    <w:rsid w:val="00555F58"/>
    <w:rsid w:val="005912F1"/>
    <w:rsid w:val="006327D2"/>
    <w:rsid w:val="00693DAD"/>
    <w:rsid w:val="006E6663"/>
    <w:rsid w:val="00704D7C"/>
    <w:rsid w:val="00721147"/>
    <w:rsid w:val="00756DF3"/>
    <w:rsid w:val="008B3AC2"/>
    <w:rsid w:val="008F680D"/>
    <w:rsid w:val="009529C5"/>
    <w:rsid w:val="00A133E0"/>
    <w:rsid w:val="00A31B57"/>
    <w:rsid w:val="00AC197E"/>
    <w:rsid w:val="00AF48EB"/>
    <w:rsid w:val="00B21D59"/>
    <w:rsid w:val="00B33379"/>
    <w:rsid w:val="00BD419F"/>
    <w:rsid w:val="00BD7509"/>
    <w:rsid w:val="00BE036C"/>
    <w:rsid w:val="00C118D2"/>
    <w:rsid w:val="00C11E65"/>
    <w:rsid w:val="00C21599"/>
    <w:rsid w:val="00C37C64"/>
    <w:rsid w:val="00C63B8A"/>
    <w:rsid w:val="00D242B3"/>
    <w:rsid w:val="00DF064E"/>
    <w:rsid w:val="00E1461F"/>
    <w:rsid w:val="00E27C98"/>
    <w:rsid w:val="00E36A57"/>
    <w:rsid w:val="00E43DA9"/>
    <w:rsid w:val="00EA3889"/>
    <w:rsid w:val="00EA4154"/>
    <w:rsid w:val="00F97AD1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E5530"/>
  <w15:docId w15:val="{FD804BBF-0245-444F-98F7-7B900F087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1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yFooter">
    <w:name w:val="MyFooter"/>
    <w:link w:val="MyFooterCar"/>
    <w:uiPriority w:val="99"/>
    <w:semiHidden/>
    <w:unhideWhenUsed/>
    <w:rsid w:val="006E0FDA"/>
    <w:rPr>
      <w:i/>
      <w:color w:val="808080"/>
      <w:sz w:val="20"/>
    </w:rPr>
  </w:style>
  <w:style w:type="character" w:customStyle="1" w:styleId="MyFooterCar">
    <w:name w:val="MyFooterCar"/>
    <w:link w:val="MyFooter"/>
    <w:uiPriority w:val="99"/>
    <w:semiHidden/>
    <w:unhideWhenUsed/>
    <w:rsid w:val="006E0FDA"/>
    <w:rPr>
      <w:i/>
      <w:color w:val="808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Helvetic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878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Jose Eduardo Doria Cano</cp:lastModifiedBy>
  <cp:revision>5</cp:revision>
  <dcterms:created xsi:type="dcterms:W3CDTF">2026-05-20T13:26:00Z</dcterms:created>
  <dcterms:modified xsi:type="dcterms:W3CDTF">2026-05-20T13:43:00Z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58863d-b18f-495a-b538-b0c1f8318a5b_Enabled">
    <vt:lpwstr>true</vt:lpwstr>
  </property>
  <property fmtid="{D5CDD505-2E9C-101B-9397-08002B2CF9AE}" pid="3" name="MSIP_Label_3f58863d-b18f-495a-b538-b0c1f8318a5b_SetDate">
    <vt:lpwstr>2026-05-13T21:21:55Z</vt:lpwstr>
  </property>
  <property fmtid="{D5CDD505-2E9C-101B-9397-08002B2CF9AE}" pid="4" name="MSIP_Label_3f58863d-b18f-495a-b538-b0c1f8318a5b_Method">
    <vt:lpwstr>Privileged</vt:lpwstr>
  </property>
  <property fmtid="{D5CDD505-2E9C-101B-9397-08002B2CF9AE}" pid="5" name="MSIP_Label_3f58863d-b18f-495a-b538-b0c1f8318a5b_Name">
    <vt:lpwstr>Interna</vt:lpwstr>
  </property>
  <property fmtid="{D5CDD505-2E9C-101B-9397-08002B2CF9AE}" pid="6" name="MSIP_Label_3f58863d-b18f-495a-b538-b0c1f8318a5b_SiteId">
    <vt:lpwstr>b4ea60d8-be49-40bc-98c4-18c43bfd721e</vt:lpwstr>
  </property>
  <property fmtid="{D5CDD505-2E9C-101B-9397-08002B2CF9AE}" pid="7" name="MSIP_Label_3f58863d-b18f-495a-b538-b0c1f8318a5b_ActionId">
    <vt:lpwstr>26a7c7e0-83bb-41fb-8ab0-4dd03de7dfc5</vt:lpwstr>
  </property>
  <property fmtid="{D5CDD505-2E9C-101B-9397-08002B2CF9AE}" pid="8" name="MSIP_Label_3f58863d-b18f-495a-b538-b0c1f8318a5b_ContentBits">
    <vt:lpwstr>0</vt:lpwstr>
  </property>
  <property fmtid="{D5CDD505-2E9C-101B-9397-08002B2CF9AE}" pid="9" name="MSIP_Label_3f58863d-b18f-495a-b538-b0c1f8318a5b_Tag">
    <vt:lpwstr>10, 0, 1, 1</vt:lpwstr>
  </property>
</Properties>
</file>